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6090F464" w:rsidR="00EE2CD0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77BF571A" w14:textId="77777777" w:rsidR="007950B6" w:rsidRPr="00CB5915" w:rsidRDefault="007950B6" w:rsidP="007950B6">
      <w:pPr>
        <w:pStyle w:val="Bulleted1"/>
        <w:rPr>
          <w:rFonts w:ascii="Arial" w:hAnsi="Arial"/>
          <w:lang w:val="fr-BE"/>
        </w:rPr>
      </w:pPr>
      <w:r w:rsidRPr="00FC51F8">
        <w:rPr>
          <w:rFonts w:ascii="Arial" w:hAnsi="Arial"/>
          <w:lang w:val="fr-BE"/>
        </w:rPr>
        <w:t>protection contre les brûlures en limitant la température de l'eau à 42 °C</w:t>
      </w:r>
    </w:p>
    <w:p w14:paraId="482EE3D4" w14:textId="36CF53C2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 xml:space="preserve">commande électronique, </w:t>
      </w:r>
      <w:r w:rsidR="00E43498" w:rsidRPr="008F04CB">
        <w:rPr>
          <w:rFonts w:ascii="Arial" w:hAnsi="Arial"/>
          <w:lang w:val="fr-BE"/>
        </w:rPr>
        <w:t xml:space="preserve">le </w:t>
      </w:r>
      <w:r w:rsidR="00E43498">
        <w:rPr>
          <w:rFonts w:ascii="Arial" w:hAnsi="Arial"/>
          <w:lang w:val="fr-BE"/>
        </w:rPr>
        <w:t>mitigeur thermostatique</w:t>
      </w:r>
      <w:r w:rsidR="00E43498" w:rsidRPr="008F04CB">
        <w:rPr>
          <w:rFonts w:ascii="Arial" w:hAnsi="Arial"/>
          <w:lang w:val="fr-BE"/>
        </w:rPr>
        <w:t xml:space="preserve"> </w:t>
      </w:r>
      <w:r w:rsidR="00AE6E7E" w:rsidRPr="008F04CB">
        <w:rPr>
          <w:rFonts w:ascii="Arial" w:hAnsi="Arial"/>
          <w:lang w:val="fr-BE"/>
        </w:rPr>
        <w:t>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Matériaux et caractéristiques</w:t>
      </w:r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Caractéristiques</w:t>
      </w:r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906905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906905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906905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906905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Classe de protection</w:t>
            </w:r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Degré de protection</w:t>
            </w:r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 xml:space="preserve"> du réseau</w:t>
            </w:r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Tension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Puissance absorbée</w:t>
            </w:r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Pression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Température maximale de l'eau</w:t>
            </w:r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 xml:space="preserve">bit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E9084B">
              <w:rPr>
                <w:rFonts w:ascii="Arial" w:hAnsi="Arial"/>
              </w:rPr>
              <w:t>heures</w:t>
            </w:r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F933A" w14:textId="77777777" w:rsidR="00585875" w:rsidRDefault="00585875">
      <w:r>
        <w:separator/>
      </w:r>
    </w:p>
  </w:endnote>
  <w:endnote w:type="continuationSeparator" w:id="0">
    <w:p w14:paraId="7BC2BD5C" w14:textId="77777777" w:rsidR="00585875" w:rsidRDefault="00585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B0699" w14:textId="77777777" w:rsidR="00585875" w:rsidRDefault="00585875">
      <w:r>
        <w:separator/>
      </w:r>
    </w:p>
  </w:footnote>
  <w:footnote w:type="continuationSeparator" w:id="0">
    <w:p w14:paraId="6724F889" w14:textId="77777777" w:rsidR="00585875" w:rsidRDefault="00585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24568C4E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Brenta</w:t>
    </w:r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 xml:space="preserve">avec </w:t>
    </w:r>
    <w:r w:rsidR="00906905">
      <w:rPr>
        <w:rFonts w:ascii="Arial" w:hAnsi="Arial"/>
        <w:b/>
        <w:lang w:val="fr-BE"/>
      </w:rPr>
      <w:t>thermostat</w:t>
    </w:r>
    <w:r w:rsidR="003D562A">
      <w:rPr>
        <w:rFonts w:ascii="Arial" w:hAnsi="Arial"/>
        <w:b/>
        <w:lang w:val="fr-BE"/>
      </w:rPr>
      <w:t>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2834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5875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50B6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6905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498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36D0F-2F77-4EF1-93B9-E1A0CFAB2C01}"/>
</file>

<file path=customXml/itemProps3.xml><?xml version="1.0" encoding="utf-8"?>
<ds:datastoreItem xmlns:ds="http://schemas.openxmlformats.org/officeDocument/2006/customXml" ds:itemID="{9EE68468-B644-4911-A9F1-F8C4F16DD7E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319</Words>
  <Characters>1757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2023-12-22T08:33:00Z</dcterms:created>
  <dcterms:modified xsi:type="dcterms:W3CDTF">2023-12-22T08:34:00Z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